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ind w:firstLine="560" w:firstLineChars="200"/>
        <w:jc w:val="center"/>
        <w:rPr>
          <w:rFonts w:hint="eastAsia" w:ascii="宋体" w:hAnsi="宋体"/>
          <w:sz w:val="28"/>
        </w:rPr>
      </w:pPr>
      <w:bookmarkStart w:id="0" w:name="_GoBack"/>
      <w:r>
        <w:rPr>
          <w:rFonts w:hint="eastAsia" w:ascii="宋体" w:hAnsi="宋体"/>
          <w:bCs/>
          <w:sz w:val="28"/>
          <w:szCs w:val="28"/>
        </w:rPr>
        <w:t xml:space="preserve">表1 </w:t>
      </w:r>
      <w:r>
        <w:rPr>
          <w:rFonts w:hint="eastAsia" w:ascii="宋体" w:hAnsi="宋体"/>
          <w:sz w:val="28"/>
        </w:rPr>
        <w:t xml:space="preserve"> </w:t>
      </w:r>
      <w:r>
        <w:rPr>
          <w:rFonts w:hint="eastAsia" w:ascii="宋体" w:hAnsi="宋体"/>
          <w:b/>
          <w:bCs/>
          <w:sz w:val="28"/>
          <w:szCs w:val="28"/>
        </w:rPr>
        <w:t>教师课堂教学质量评价表（学生用表）</w:t>
      </w:r>
    </w:p>
    <w:bookmarkEnd w:id="0"/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4692"/>
        <w:gridCol w:w="763"/>
        <w:gridCol w:w="576"/>
        <w:gridCol w:w="576"/>
        <w:gridCol w:w="576"/>
        <w:gridCol w:w="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</w:t>
            </w:r>
            <w:r>
              <w:rPr>
                <w:rFonts w:ascii="仿宋_GB2312" w:hAnsi="宋体" w:eastAsia="仿宋_GB2312"/>
                <w:b/>
                <w:bCs/>
                <w:sz w:val="24"/>
              </w:rPr>
              <w:t xml:space="preserve"> 价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</w:t>
            </w:r>
          </w:p>
        </w:tc>
        <w:tc>
          <w:tcPr>
            <w:tcW w:w="469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</w:t>
            </w:r>
            <w:r>
              <w:rPr>
                <w:rFonts w:ascii="仿宋_GB2312" w:hAnsi="宋体" w:eastAsia="仿宋_GB2312"/>
                <w:b/>
                <w:bCs/>
                <w:sz w:val="24"/>
              </w:rPr>
              <w:t xml:space="preserve"> 价 指 标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项目分数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等级及系数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4692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A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B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C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4692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szCs w:val="21"/>
                <w:vertAlign w:val="superscript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1.0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szCs w:val="21"/>
                <w:vertAlign w:val="superscript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0.8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szCs w:val="21"/>
                <w:vertAlign w:val="superscript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0.6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szCs w:val="21"/>
                <w:vertAlign w:val="superscript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301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教学态度（20）</w:t>
            </w: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教学认真，教风严谨，能够做到教书育人，为人师表，诲人不倦，有教无类</w:t>
            </w:r>
          </w:p>
        </w:tc>
        <w:tc>
          <w:tcPr>
            <w:tcW w:w="7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课前进行了充分的备课，有教案（体育课器械充足，场地合理，实验实训课用物准备合理规范）</w:t>
            </w:r>
          </w:p>
        </w:tc>
        <w:tc>
          <w:tcPr>
            <w:tcW w:w="7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辅导及时、耐心，批改认真，经常与学生交流，关爱学生</w:t>
            </w:r>
          </w:p>
        </w:tc>
        <w:tc>
          <w:tcPr>
            <w:tcW w:w="7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按时上、下课，不随意调课、缺课，上课不接听手机，不迟到、早退</w:t>
            </w:r>
          </w:p>
        </w:tc>
        <w:tc>
          <w:tcPr>
            <w:tcW w:w="7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01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教学内容（30）</w:t>
            </w:r>
          </w:p>
        </w:tc>
        <w:tc>
          <w:tcPr>
            <w:tcW w:w="4692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观点正确，条理清晰（实践课教师示范正确，精讲多练）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内容充实、熟悉（实践课示教清晰准确、操作练习时间分配合理）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信息量适度，及时反映学科动态、新技术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重点突出，难度、深度适宜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理论联系实际（实践课重视培养学生的职业素养和职业态度、体育课教学</w:t>
            </w:r>
            <w:r>
              <w:rPr>
                <w:rFonts w:ascii="仿宋_GB2312" w:hAnsi="宋体" w:eastAsia="仿宋_GB2312"/>
                <w:szCs w:val="21"/>
              </w:rPr>
              <w:t>重视培养学生终生体育</w:t>
            </w:r>
            <w:r>
              <w:rPr>
                <w:rFonts w:hint="eastAsia" w:ascii="仿宋_GB2312" w:hAnsi="宋体" w:eastAsia="仿宋_GB2312"/>
                <w:szCs w:val="21"/>
              </w:rPr>
              <w:t>的</w:t>
            </w:r>
            <w:r>
              <w:rPr>
                <w:rFonts w:ascii="仿宋_GB2312" w:hAnsi="宋体" w:eastAsia="仿宋_GB2312"/>
                <w:szCs w:val="21"/>
              </w:rPr>
              <w:t>能力和坚强的意志品质</w:t>
            </w:r>
            <w:r>
              <w:rPr>
                <w:rFonts w:hint="eastAsia" w:ascii="仿宋_GB2312" w:hAnsi="宋体" w:eastAsia="仿宋_GB2312"/>
                <w:szCs w:val="21"/>
              </w:rPr>
              <w:t>）</w:t>
            </w: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1" w:type="dxa"/>
            <w:vMerge w:val="restart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教学方法和手段（30）</w:t>
            </w: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教学方法灵活多样，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师生互动活跃（体育课教学组织得当，方法灵活多样，气氛活跃，张弛得当）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恰当运用现代化教学手段（实践课</w:t>
            </w:r>
            <w:r>
              <w:rPr>
                <w:rFonts w:ascii="仿宋_GB2312" w:hAnsi="宋体" w:eastAsia="仿宋_GB2312"/>
                <w:szCs w:val="21"/>
              </w:rPr>
              <w:t>练习密度合理、科学，全体学生都能得到充分的活动</w:t>
            </w:r>
            <w:r>
              <w:rPr>
                <w:rFonts w:hint="eastAsia" w:ascii="仿宋_GB2312" w:hAnsi="宋体" w:eastAsia="仿宋_GB2312"/>
                <w:szCs w:val="21"/>
              </w:rPr>
              <w:t>）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讲解通俗易懂，深入浅出（实践课</w:t>
            </w:r>
            <w:r>
              <w:rPr>
                <w:rFonts w:ascii="仿宋_GB2312" w:hAnsi="宋体" w:eastAsia="仿宋_GB2312"/>
                <w:szCs w:val="21"/>
              </w:rPr>
              <w:t>讲解清楚，</w:t>
            </w:r>
            <w:r>
              <w:rPr>
                <w:rFonts w:hint="eastAsia" w:ascii="仿宋_GB2312" w:hAnsi="宋体" w:eastAsia="仿宋_GB2312"/>
                <w:szCs w:val="21"/>
              </w:rPr>
              <w:t>示范准确、时间安排合理）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启发学生思维，鼓励学生创新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非传统讲授法教学，教学理念新，学生乐于接受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01" w:type="dxa"/>
            <w:vMerge w:val="restart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教学效果（20）</w:t>
            </w: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学生能较好地理解并掌握主要教学内容</w:t>
            </w:r>
          </w:p>
        </w:tc>
        <w:tc>
          <w:tcPr>
            <w:tcW w:w="7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学生上课积极性高，课堂气氛好</w:t>
            </w:r>
          </w:p>
        </w:tc>
        <w:tc>
          <w:tcPr>
            <w:tcW w:w="7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学生分析问题能力、解决问题能力、学习能力得到提高（实践课学生都能得到操练和练习）</w:t>
            </w:r>
          </w:p>
        </w:tc>
        <w:tc>
          <w:tcPr>
            <w:tcW w:w="7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学生满意度高</w:t>
            </w:r>
          </w:p>
        </w:tc>
        <w:tc>
          <w:tcPr>
            <w:tcW w:w="7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上课效率高，能有效利用上课时间</w:t>
            </w:r>
          </w:p>
        </w:tc>
        <w:tc>
          <w:tcPr>
            <w:tcW w:w="7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76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vAlign w:val="center"/>
          </w:tcPr>
          <w:p>
            <w:pPr>
              <w:spacing w:line="280" w:lineRule="exact"/>
              <w:ind w:firstLine="210" w:firstLineChars="1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总分</w:t>
            </w:r>
          </w:p>
        </w:tc>
        <w:tc>
          <w:tcPr>
            <w:tcW w:w="4692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304" w:type="dxa"/>
            <w:gridSpan w:val="4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F5392"/>
    <w:rsid w:val="7EEF53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2016-02-25T07:00:00Z</dcterms:created>
  <dc:creator>Administrator</dc:creator>
  <cp:lastModifiedBy>Administrator</cp:lastModifiedBy>
  <dcterms:modified xsi:type="dcterms:W3CDTF">2016-02-25T07:00:37Z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